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D6" w:rsidRDefault="00093EC3" w:rsidP="00093EC3">
      <w:pPr>
        <w:jc w:val="right"/>
      </w:pPr>
      <w:r>
        <w:t>Name _____________</w:t>
      </w:r>
    </w:p>
    <w:p w:rsidR="00093EC3" w:rsidRPr="00093EC3" w:rsidRDefault="00093EC3" w:rsidP="00093EC3">
      <w:pPr>
        <w:jc w:val="center"/>
        <w:rPr>
          <w:b/>
          <w:sz w:val="28"/>
        </w:rPr>
      </w:pPr>
      <w:r w:rsidRPr="00093EC3">
        <w:rPr>
          <w:b/>
          <w:sz w:val="28"/>
        </w:rPr>
        <w:t>Chapter 13 Urban Patterns Review</w:t>
      </w:r>
    </w:p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5498"/>
        <w:gridCol w:w="5498"/>
      </w:tblGrid>
      <w:tr w:rsidR="00093EC3" w:rsidTr="007C0342">
        <w:trPr>
          <w:trHeight w:val="1299"/>
        </w:trPr>
        <w:tc>
          <w:tcPr>
            <w:tcW w:w="5498" w:type="dxa"/>
          </w:tcPr>
          <w:p w:rsidR="00093EC3" w:rsidRDefault="00093EC3" w:rsidP="00093EC3">
            <w:bookmarkStart w:id="0" w:name="_GoBack"/>
            <w:bookmarkEnd w:id="0"/>
            <w:r>
              <w:t>Urbanized area</w:t>
            </w:r>
          </w:p>
        </w:tc>
        <w:tc>
          <w:tcPr>
            <w:tcW w:w="5498" w:type="dxa"/>
          </w:tcPr>
          <w:p w:rsidR="00093EC3" w:rsidRDefault="00093EC3" w:rsidP="00093EC3">
            <w:r>
              <w:t>Retail/Office service cluster where</w:t>
            </w:r>
          </w:p>
        </w:tc>
      </w:tr>
      <w:tr w:rsidR="00093EC3" w:rsidTr="007C0342">
        <w:trPr>
          <w:trHeight w:val="1227"/>
        </w:trPr>
        <w:tc>
          <w:tcPr>
            <w:tcW w:w="5498" w:type="dxa"/>
          </w:tcPr>
          <w:p w:rsidR="00093EC3" w:rsidRDefault="00093EC3" w:rsidP="00093EC3">
            <w:r>
              <w:t>Multiple nuclei theory</w:t>
            </w:r>
          </w:p>
        </w:tc>
        <w:tc>
          <w:tcPr>
            <w:tcW w:w="5498" w:type="dxa"/>
          </w:tcPr>
          <w:p w:rsidR="00093EC3" w:rsidRDefault="00093EC3" w:rsidP="00093EC3">
            <w:r>
              <w:t>Metropolitan statistical area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093EC3" w:rsidP="00093EC3">
            <w:r>
              <w:t>Social area analysis</w:t>
            </w:r>
          </w:p>
        </w:tc>
        <w:tc>
          <w:tcPr>
            <w:tcW w:w="5498" w:type="dxa"/>
          </w:tcPr>
          <w:p w:rsidR="00093EC3" w:rsidRDefault="00093EC3" w:rsidP="00093EC3">
            <w:r>
              <w:t>Concentric zone model</w:t>
            </w:r>
          </w:p>
        </w:tc>
      </w:tr>
      <w:tr w:rsidR="00093EC3" w:rsidTr="007C0342">
        <w:trPr>
          <w:trHeight w:val="1227"/>
        </w:trPr>
        <w:tc>
          <w:tcPr>
            <w:tcW w:w="5498" w:type="dxa"/>
          </w:tcPr>
          <w:p w:rsidR="00093EC3" w:rsidRDefault="00093EC3" w:rsidP="00093EC3">
            <w:r>
              <w:t>Factories in suburbs reason</w:t>
            </w:r>
          </w:p>
        </w:tc>
        <w:tc>
          <w:tcPr>
            <w:tcW w:w="5498" w:type="dxa"/>
          </w:tcPr>
          <w:p w:rsidR="00093EC3" w:rsidRDefault="00093EC3" w:rsidP="00093EC3">
            <w:r>
              <w:t>Poor families in European cities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093EC3" w:rsidP="00093EC3">
            <w:r>
              <w:t>Legal form of segregating cities</w:t>
            </w:r>
          </w:p>
        </w:tc>
        <w:tc>
          <w:tcPr>
            <w:tcW w:w="5498" w:type="dxa"/>
          </w:tcPr>
          <w:p w:rsidR="00093EC3" w:rsidRDefault="00093EC3" w:rsidP="00093EC3">
            <w:r>
              <w:t>Benefits of public transportation</w:t>
            </w:r>
          </w:p>
        </w:tc>
      </w:tr>
      <w:tr w:rsidR="00093EC3" w:rsidTr="007C0342">
        <w:trPr>
          <w:trHeight w:val="1227"/>
        </w:trPr>
        <w:tc>
          <w:tcPr>
            <w:tcW w:w="5498" w:type="dxa"/>
          </w:tcPr>
          <w:p w:rsidR="00093EC3" w:rsidRDefault="00093EC3" w:rsidP="00093EC3">
            <w:r>
              <w:t>Why more public transit in Europe?</w:t>
            </w:r>
          </w:p>
        </w:tc>
        <w:tc>
          <w:tcPr>
            <w:tcW w:w="5498" w:type="dxa"/>
          </w:tcPr>
          <w:p w:rsidR="00093EC3" w:rsidRDefault="00093EC3" w:rsidP="00093EC3">
            <w:r>
              <w:t>Filtering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093EC3" w:rsidP="00093EC3">
            <w:r>
              <w:t>Public housing</w:t>
            </w:r>
          </w:p>
        </w:tc>
        <w:tc>
          <w:tcPr>
            <w:tcW w:w="5498" w:type="dxa"/>
          </w:tcPr>
          <w:p w:rsidR="00093EC3" w:rsidRDefault="00093EC3" w:rsidP="00093EC3">
            <w:r>
              <w:t xml:space="preserve">Gentrification 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093EC3" w:rsidP="00093EC3">
            <w:r>
              <w:t>Forced relocation law</w:t>
            </w:r>
          </w:p>
        </w:tc>
        <w:tc>
          <w:tcPr>
            <w:tcW w:w="5498" w:type="dxa"/>
          </w:tcPr>
          <w:p w:rsidR="00093EC3" w:rsidRDefault="00093EC3" w:rsidP="00093EC3">
            <w:r>
              <w:t>Underclass</w:t>
            </w:r>
          </w:p>
        </w:tc>
      </w:tr>
      <w:tr w:rsidR="00093EC3" w:rsidTr="007C0342">
        <w:trPr>
          <w:trHeight w:val="1227"/>
        </w:trPr>
        <w:tc>
          <w:tcPr>
            <w:tcW w:w="5498" w:type="dxa"/>
          </w:tcPr>
          <w:p w:rsidR="00093EC3" w:rsidRDefault="00093EC3" w:rsidP="00093EC3">
            <w:r>
              <w:t>Underclass location in cities</w:t>
            </w:r>
          </w:p>
        </w:tc>
        <w:tc>
          <w:tcPr>
            <w:tcW w:w="5498" w:type="dxa"/>
          </w:tcPr>
          <w:p w:rsidR="00093EC3" w:rsidRDefault="00093EC3" w:rsidP="00093EC3">
            <w:r>
              <w:t>African American location in cities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093EC3" w:rsidP="00093EC3">
            <w:r>
              <w:t xml:space="preserve">Annexation </w:t>
            </w:r>
          </w:p>
        </w:tc>
        <w:tc>
          <w:tcPr>
            <w:tcW w:w="5498" w:type="dxa"/>
          </w:tcPr>
          <w:p w:rsidR="00093EC3" w:rsidRDefault="00093EC3" w:rsidP="00093EC3">
            <w:r>
              <w:t>Reason for homelessness</w:t>
            </w:r>
          </w:p>
        </w:tc>
      </w:tr>
      <w:tr w:rsidR="00093EC3" w:rsidTr="007C0342">
        <w:trPr>
          <w:trHeight w:val="1227"/>
        </w:trPr>
        <w:tc>
          <w:tcPr>
            <w:tcW w:w="5498" w:type="dxa"/>
          </w:tcPr>
          <w:p w:rsidR="00093EC3" w:rsidRDefault="00093EC3" w:rsidP="00093EC3">
            <w:r>
              <w:lastRenderedPageBreak/>
              <w:t>Suburb attractiveness</w:t>
            </w:r>
          </w:p>
        </w:tc>
        <w:tc>
          <w:tcPr>
            <w:tcW w:w="5498" w:type="dxa"/>
          </w:tcPr>
          <w:p w:rsidR="00093EC3" w:rsidRDefault="00093EC3" w:rsidP="00093EC3">
            <w:r>
              <w:t xml:space="preserve">Largest population location 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5245C6" w:rsidP="00093EC3">
            <w:r>
              <w:t xml:space="preserve">Criticism of suburbanization </w:t>
            </w:r>
          </w:p>
        </w:tc>
        <w:tc>
          <w:tcPr>
            <w:tcW w:w="5498" w:type="dxa"/>
          </w:tcPr>
          <w:p w:rsidR="00093EC3" w:rsidRDefault="005245C6" w:rsidP="00093EC3">
            <w:r>
              <w:t>British greenbelts</w:t>
            </w:r>
          </w:p>
        </w:tc>
      </w:tr>
      <w:tr w:rsidR="00093EC3" w:rsidTr="007C0342">
        <w:trPr>
          <w:trHeight w:val="1227"/>
        </w:trPr>
        <w:tc>
          <w:tcPr>
            <w:tcW w:w="5498" w:type="dxa"/>
          </w:tcPr>
          <w:p w:rsidR="00093EC3" w:rsidRDefault="005245C6" w:rsidP="00093EC3">
            <w:r>
              <w:t>Sprawl</w:t>
            </w:r>
          </w:p>
        </w:tc>
        <w:tc>
          <w:tcPr>
            <w:tcW w:w="5498" w:type="dxa"/>
          </w:tcPr>
          <w:p w:rsidR="00093EC3" w:rsidRDefault="005245C6" w:rsidP="00093EC3">
            <w:proofErr w:type="spellStart"/>
            <w:r>
              <w:t>Barriadas</w:t>
            </w:r>
            <w:proofErr w:type="spellEnd"/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5245C6" w:rsidP="00093EC3">
            <w:r>
              <w:t>San Paulo model structure comparison to Chicago</w:t>
            </w:r>
          </w:p>
        </w:tc>
        <w:tc>
          <w:tcPr>
            <w:tcW w:w="5498" w:type="dxa"/>
          </w:tcPr>
          <w:p w:rsidR="00093EC3" w:rsidRDefault="005245C6" w:rsidP="00093EC3">
            <w:r>
              <w:t>Law of the Indies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5245C6" w:rsidP="00093EC3">
            <w:r>
              <w:t>Squatter settlements</w:t>
            </w:r>
          </w:p>
        </w:tc>
        <w:tc>
          <w:tcPr>
            <w:tcW w:w="5498" w:type="dxa"/>
          </w:tcPr>
          <w:p w:rsidR="00093EC3" w:rsidRDefault="005245C6" w:rsidP="00093EC3">
            <w:r>
              <w:t>Sector model high class housing</w:t>
            </w:r>
          </w:p>
        </w:tc>
      </w:tr>
      <w:tr w:rsidR="00093EC3" w:rsidTr="007C0342">
        <w:trPr>
          <w:trHeight w:val="1227"/>
        </w:trPr>
        <w:tc>
          <w:tcPr>
            <w:tcW w:w="5498" w:type="dxa"/>
          </w:tcPr>
          <w:p w:rsidR="00093EC3" w:rsidRDefault="005245C6" w:rsidP="00093EC3">
            <w:r>
              <w:t>Zone of transition</w:t>
            </w:r>
          </w:p>
        </w:tc>
        <w:tc>
          <w:tcPr>
            <w:tcW w:w="5498" w:type="dxa"/>
          </w:tcPr>
          <w:p w:rsidR="00093EC3" w:rsidRDefault="005245C6" w:rsidP="00093EC3">
            <w:r>
              <w:t xml:space="preserve">Sector model best housing location 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5245C6" w:rsidP="00093EC3">
            <w:r>
              <w:t>American CBD landscape</w:t>
            </w:r>
          </w:p>
        </w:tc>
        <w:tc>
          <w:tcPr>
            <w:tcW w:w="5498" w:type="dxa"/>
          </w:tcPr>
          <w:p w:rsidR="00093EC3" w:rsidRDefault="005245C6" w:rsidP="00093EC3">
            <w:r>
              <w:t>Similarities between European &amp; US CBD</w:t>
            </w:r>
          </w:p>
        </w:tc>
      </w:tr>
      <w:tr w:rsidR="00093EC3" w:rsidTr="007C0342">
        <w:trPr>
          <w:trHeight w:val="1227"/>
        </w:trPr>
        <w:tc>
          <w:tcPr>
            <w:tcW w:w="5498" w:type="dxa"/>
          </w:tcPr>
          <w:p w:rsidR="00093EC3" w:rsidRDefault="005245C6" w:rsidP="00093EC3">
            <w:r>
              <w:t>Face to Face contact</w:t>
            </w:r>
          </w:p>
        </w:tc>
        <w:tc>
          <w:tcPr>
            <w:tcW w:w="5498" w:type="dxa"/>
          </w:tcPr>
          <w:p w:rsidR="00093EC3" w:rsidRDefault="005245C6" w:rsidP="00093EC3">
            <w:r>
              <w:t>High land values in CBD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5245C6" w:rsidP="00093EC3">
            <w:r>
              <w:t>Retail CBD serves…</w:t>
            </w:r>
          </w:p>
        </w:tc>
        <w:tc>
          <w:tcPr>
            <w:tcW w:w="5498" w:type="dxa"/>
          </w:tcPr>
          <w:p w:rsidR="00093EC3" w:rsidRDefault="007C0342" w:rsidP="00093EC3">
            <w:r>
              <w:t>Location of sport complexes</w:t>
            </w:r>
          </w:p>
        </w:tc>
      </w:tr>
      <w:tr w:rsidR="00093EC3" w:rsidTr="007C0342">
        <w:trPr>
          <w:trHeight w:val="1227"/>
        </w:trPr>
        <w:tc>
          <w:tcPr>
            <w:tcW w:w="5498" w:type="dxa"/>
          </w:tcPr>
          <w:p w:rsidR="00093EC3" w:rsidRDefault="007C0342" w:rsidP="00093EC3">
            <w:r>
              <w:t>Inner city fiscal problems</w:t>
            </w:r>
          </w:p>
        </w:tc>
        <w:tc>
          <w:tcPr>
            <w:tcW w:w="5498" w:type="dxa"/>
          </w:tcPr>
          <w:p w:rsidR="00093EC3" w:rsidRDefault="007C0342" w:rsidP="00093EC3">
            <w:r>
              <w:t>Location of higher income families in US cities</w:t>
            </w:r>
          </w:p>
        </w:tc>
      </w:tr>
      <w:tr w:rsidR="00093EC3" w:rsidTr="007C0342">
        <w:trPr>
          <w:trHeight w:val="1299"/>
        </w:trPr>
        <w:tc>
          <w:tcPr>
            <w:tcW w:w="5498" w:type="dxa"/>
          </w:tcPr>
          <w:p w:rsidR="00093EC3" w:rsidRDefault="007C0342" w:rsidP="00093EC3">
            <w:r>
              <w:t>Locat</w:t>
            </w:r>
            <w:r>
              <w:t xml:space="preserve">ion of higher income families outside US </w:t>
            </w:r>
          </w:p>
        </w:tc>
        <w:tc>
          <w:tcPr>
            <w:tcW w:w="5498" w:type="dxa"/>
          </w:tcPr>
          <w:p w:rsidR="00093EC3" w:rsidRDefault="007C0342" w:rsidP="00093EC3">
            <w:r>
              <w:t>Land amount for new housing outside US</w:t>
            </w:r>
          </w:p>
        </w:tc>
      </w:tr>
    </w:tbl>
    <w:p w:rsidR="00093EC3" w:rsidRDefault="00093EC3" w:rsidP="00093EC3"/>
    <w:sectPr w:rsidR="00093EC3" w:rsidSect="0009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C3"/>
    <w:rsid w:val="00093EC3"/>
    <w:rsid w:val="0050657F"/>
    <w:rsid w:val="005245C6"/>
    <w:rsid w:val="007612D6"/>
    <w:rsid w:val="007C0342"/>
    <w:rsid w:val="008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C0E43-1C95-43F6-AA51-E30D4728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Rimmer, Leila S.</dc:creator>
  <cp:keywords/>
  <dc:description/>
  <cp:lastModifiedBy>Rimmer, Leila S.</cp:lastModifiedBy>
  <cp:revision>1</cp:revision>
  <cp:lastPrinted>2016-03-11T14:37:00Z</cp:lastPrinted>
  <dcterms:created xsi:type="dcterms:W3CDTF">2016-03-11T14:00:00Z</dcterms:created>
  <dcterms:modified xsi:type="dcterms:W3CDTF">2016-03-11T14:39:00Z</dcterms:modified>
</cp:coreProperties>
</file>