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AC" w:rsidRDefault="0075741E" w:rsidP="0075741E">
      <w:pPr>
        <w:jc w:val="right"/>
      </w:pPr>
      <w:r>
        <w:t>Name_____________</w:t>
      </w:r>
    </w:p>
    <w:p w:rsidR="0075741E" w:rsidRDefault="0075741E" w:rsidP="0075741E">
      <w:pPr>
        <w:jc w:val="center"/>
        <w:rPr>
          <w:b/>
          <w:sz w:val="32"/>
        </w:rPr>
      </w:pPr>
      <w:r w:rsidRPr="0075741E">
        <w:rPr>
          <w:b/>
          <w:sz w:val="32"/>
        </w:rPr>
        <w:t>Chapter 14 Resources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8"/>
        <w:gridCol w:w="5498"/>
      </w:tblGrid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Animate power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Biomass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Fossil fuel types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Common source for home energy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Potential reserve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Oil shale negative impacts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Saudi Arabia reserves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US reserves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China reserves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OPEC 1973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Lack of nuclear power in US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Nuclear waste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Breeder reactor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Greenhouse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Solar energy cost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Carrying capacity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Photochemical smog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Greenhouse effect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Acid rain 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Steel industries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Reduce solid waste pollution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Benefit from burning trash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Bioreduction</w:t>
            </w:r>
            <w:proofErr w:type="spellEnd"/>
            <w:r>
              <w:rPr>
                <w:b/>
                <w:sz w:val="32"/>
              </w:rPr>
              <w:t xml:space="preserve"> location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Conservation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Preservation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UN sustainable development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WWF sustainable year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Critics/Defenders agree</w:t>
            </w:r>
          </w:p>
        </w:tc>
      </w:tr>
      <w:tr w:rsidR="0075741E" w:rsidTr="0075741E">
        <w:trPr>
          <w:trHeight w:val="1599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Number of species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 conservation countries</w:t>
            </w:r>
          </w:p>
        </w:tc>
      </w:tr>
      <w:tr w:rsidR="0075741E" w:rsidTr="0075741E">
        <w:trPr>
          <w:trHeight w:val="1684"/>
        </w:trPr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Carrying capacity analysis</w:t>
            </w:r>
          </w:p>
        </w:tc>
        <w:tc>
          <w:tcPr>
            <w:tcW w:w="5498" w:type="dxa"/>
          </w:tcPr>
          <w:p w:rsidR="0075741E" w:rsidRDefault="0075741E" w:rsidP="0075741E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Sustainable development</w:t>
            </w:r>
          </w:p>
        </w:tc>
      </w:tr>
    </w:tbl>
    <w:p w:rsidR="0075741E" w:rsidRPr="0075741E" w:rsidRDefault="0075741E" w:rsidP="0075741E">
      <w:pPr>
        <w:rPr>
          <w:b/>
          <w:sz w:val="32"/>
        </w:rPr>
      </w:pPr>
      <w:bookmarkStart w:id="0" w:name="_GoBack"/>
      <w:bookmarkEnd w:id="0"/>
    </w:p>
    <w:sectPr w:rsidR="0075741E" w:rsidRPr="0075741E" w:rsidSect="00757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41E"/>
    <w:rsid w:val="0075741E"/>
    <w:rsid w:val="007C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101</Words>
  <Characters>577</Characters>
  <Application>Microsoft Office Word</Application>
  <DocSecurity>0</DocSecurity>
  <Lines>4</Lines>
  <Paragraphs>1</Paragraphs>
  <ScaleCrop>false</ScaleCrop>
  <Company>PCSB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S Rimmer</dc:creator>
  <cp:lastModifiedBy>Leila S Rimmer</cp:lastModifiedBy>
  <cp:revision>1</cp:revision>
  <dcterms:created xsi:type="dcterms:W3CDTF">2015-04-06T11:35:00Z</dcterms:created>
  <dcterms:modified xsi:type="dcterms:W3CDTF">2015-04-06T13:19:00Z</dcterms:modified>
</cp:coreProperties>
</file>