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E4" w:rsidRDefault="006A7B5E" w:rsidP="006A7B5E">
      <w:pPr>
        <w:jc w:val="right"/>
      </w:pPr>
      <w:r>
        <w:t>Name_____________________</w:t>
      </w:r>
    </w:p>
    <w:p w:rsidR="006A7B5E" w:rsidRPr="006A7B5E" w:rsidRDefault="006A7B5E" w:rsidP="006A7B5E">
      <w:pPr>
        <w:jc w:val="center"/>
        <w:rPr>
          <w:b/>
          <w:sz w:val="32"/>
        </w:rPr>
      </w:pPr>
      <w:r w:rsidRPr="006A7B5E">
        <w:rPr>
          <w:b/>
          <w:sz w:val="32"/>
        </w:rPr>
        <w:t>Chapter 4 Folk and Popular Culture Review</w:t>
      </w:r>
    </w:p>
    <w:tbl>
      <w:tblPr>
        <w:tblStyle w:val="TableGrid"/>
        <w:tblW w:w="11236" w:type="dxa"/>
        <w:tblLook w:val="04A0" w:firstRow="1" w:lastRow="0" w:firstColumn="1" w:lastColumn="0" w:noHBand="0" w:noVBand="1"/>
      </w:tblPr>
      <w:tblGrid>
        <w:gridCol w:w="5618"/>
        <w:gridCol w:w="5618"/>
      </w:tblGrid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Jeans</w:t>
            </w:r>
          </w:p>
        </w:tc>
        <w:tc>
          <w:tcPr>
            <w:tcW w:w="5618" w:type="dxa"/>
          </w:tcPr>
          <w:p w:rsidR="006A7B5E" w:rsidRDefault="006A7B5E" w:rsidP="006A7B5E">
            <w:r>
              <w:t>Folk customs hearth</w:t>
            </w:r>
          </w:p>
        </w:tc>
      </w:tr>
      <w:tr w:rsidR="006A7B5E" w:rsidTr="006A7B5E">
        <w:trPr>
          <w:trHeight w:val="1777"/>
        </w:trPr>
        <w:tc>
          <w:tcPr>
            <w:tcW w:w="5618" w:type="dxa"/>
          </w:tcPr>
          <w:p w:rsidR="006A7B5E" w:rsidRDefault="006A7B5E" w:rsidP="006A7B5E">
            <w:r>
              <w:t>Himalayan art</w:t>
            </w:r>
          </w:p>
        </w:tc>
        <w:tc>
          <w:tcPr>
            <w:tcW w:w="5618" w:type="dxa"/>
          </w:tcPr>
          <w:p w:rsidR="006A7B5E" w:rsidRDefault="006A7B5E" w:rsidP="006A7B5E">
            <w:r>
              <w:t>Popular culture characteristics (4)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Impact of popular culture</w:t>
            </w:r>
          </w:p>
        </w:tc>
        <w:tc>
          <w:tcPr>
            <w:tcW w:w="5618" w:type="dxa"/>
          </w:tcPr>
          <w:p w:rsidR="006A7B5E" w:rsidRDefault="006A7B5E" w:rsidP="006A7B5E">
            <w:r>
              <w:t>Choice of clothing</w:t>
            </w:r>
          </w:p>
        </w:tc>
      </w:tr>
      <w:tr w:rsidR="006A7B5E" w:rsidTr="006A7B5E">
        <w:trPr>
          <w:trHeight w:val="1777"/>
        </w:trPr>
        <w:tc>
          <w:tcPr>
            <w:tcW w:w="5618" w:type="dxa"/>
          </w:tcPr>
          <w:p w:rsidR="006A7B5E" w:rsidRDefault="006A7B5E" w:rsidP="006A7B5E">
            <w:r>
              <w:t>Taboo</w:t>
            </w:r>
          </w:p>
        </w:tc>
        <w:tc>
          <w:tcPr>
            <w:tcW w:w="5618" w:type="dxa"/>
          </w:tcPr>
          <w:p w:rsidR="006A7B5E" w:rsidRDefault="006A7B5E" w:rsidP="006A7B5E">
            <w:r>
              <w:t>Rapid diffusion of popular culture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Modern communication effect on culture</w:t>
            </w:r>
          </w:p>
        </w:tc>
        <w:tc>
          <w:tcPr>
            <w:tcW w:w="5618" w:type="dxa"/>
          </w:tcPr>
          <w:p w:rsidR="006A7B5E" w:rsidRDefault="006A7B5E" w:rsidP="006A7B5E">
            <w:r>
              <w:t>Pork taboo</w:t>
            </w:r>
          </w:p>
        </w:tc>
      </w:tr>
      <w:tr w:rsidR="006A7B5E" w:rsidTr="006A7B5E">
        <w:trPr>
          <w:trHeight w:val="1777"/>
        </w:trPr>
        <w:tc>
          <w:tcPr>
            <w:tcW w:w="5618" w:type="dxa"/>
          </w:tcPr>
          <w:p w:rsidR="006A7B5E" w:rsidRDefault="006A7B5E" w:rsidP="006A7B5E">
            <w:r>
              <w:t>Current distribution of soccer</w:t>
            </w:r>
          </w:p>
        </w:tc>
        <w:tc>
          <w:tcPr>
            <w:tcW w:w="5618" w:type="dxa"/>
          </w:tcPr>
          <w:p w:rsidR="006A7B5E" w:rsidRDefault="006A7B5E" w:rsidP="006A7B5E">
            <w:r>
              <w:t>Popular culture impact on women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Neo-eclectic housing type</w:t>
            </w:r>
          </w:p>
        </w:tc>
        <w:tc>
          <w:tcPr>
            <w:tcW w:w="5618" w:type="dxa"/>
          </w:tcPr>
          <w:p w:rsidR="006A7B5E" w:rsidRDefault="006A7B5E" w:rsidP="006A7B5E">
            <w:r>
              <w:t>Habit</w:t>
            </w:r>
          </w:p>
        </w:tc>
      </w:tr>
      <w:tr w:rsidR="006A7B5E" w:rsidTr="006A7B5E">
        <w:trPr>
          <w:trHeight w:val="1777"/>
        </w:trPr>
        <w:tc>
          <w:tcPr>
            <w:tcW w:w="5618" w:type="dxa"/>
          </w:tcPr>
          <w:p w:rsidR="006A7B5E" w:rsidRDefault="006A7B5E" w:rsidP="006A7B5E">
            <w:r>
              <w:lastRenderedPageBreak/>
              <w:t>Environment impact on housing style</w:t>
            </w:r>
          </w:p>
        </w:tc>
        <w:tc>
          <w:tcPr>
            <w:tcW w:w="5618" w:type="dxa"/>
          </w:tcPr>
          <w:p w:rsidR="006A7B5E" w:rsidRDefault="006A7B5E" w:rsidP="006A7B5E">
            <w:r>
              <w:t>Vietnamese folk songs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Current US housing styles</w:t>
            </w:r>
          </w:p>
        </w:tc>
        <w:tc>
          <w:tcPr>
            <w:tcW w:w="5618" w:type="dxa"/>
          </w:tcPr>
          <w:p w:rsidR="006A7B5E" w:rsidRDefault="006A7B5E" w:rsidP="006A7B5E">
            <w:r>
              <w:t>Distribution of alcohol consumption pattern</w:t>
            </w:r>
          </w:p>
        </w:tc>
      </w:tr>
      <w:tr w:rsidR="006A7B5E" w:rsidTr="006A7B5E">
        <w:trPr>
          <w:trHeight w:val="1777"/>
        </w:trPr>
        <w:tc>
          <w:tcPr>
            <w:tcW w:w="5618" w:type="dxa"/>
          </w:tcPr>
          <w:p w:rsidR="006A7B5E" w:rsidRDefault="006A7B5E" w:rsidP="006A7B5E">
            <w:r>
              <w:t>Folk culture diffusion</w:t>
            </w:r>
          </w:p>
        </w:tc>
        <w:tc>
          <w:tcPr>
            <w:tcW w:w="5618" w:type="dxa"/>
          </w:tcPr>
          <w:p w:rsidR="006A7B5E" w:rsidRDefault="006A7B5E" w:rsidP="006A7B5E">
            <w:r>
              <w:t>Custom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Iran clothing styles</w:t>
            </w:r>
          </w:p>
        </w:tc>
        <w:tc>
          <w:tcPr>
            <w:tcW w:w="5618" w:type="dxa"/>
          </w:tcPr>
          <w:p w:rsidR="006A7B5E" w:rsidRDefault="006A7B5E" w:rsidP="006A7B5E">
            <w:r>
              <w:t>Popular culture hearth</w:t>
            </w:r>
          </w:p>
        </w:tc>
      </w:tr>
      <w:tr w:rsidR="006A7B5E" w:rsidTr="006A7B5E">
        <w:trPr>
          <w:trHeight w:val="1777"/>
        </w:trPr>
        <w:tc>
          <w:tcPr>
            <w:tcW w:w="5618" w:type="dxa"/>
          </w:tcPr>
          <w:p w:rsidR="006A7B5E" w:rsidRDefault="006A7B5E" w:rsidP="006A7B5E">
            <w:r>
              <w:t>Wine production elements</w:t>
            </w:r>
          </w:p>
        </w:tc>
        <w:tc>
          <w:tcPr>
            <w:tcW w:w="5618" w:type="dxa"/>
          </w:tcPr>
          <w:p w:rsidR="006A7B5E" w:rsidRDefault="006A7B5E" w:rsidP="006A7B5E">
            <w:r>
              <w:t xml:space="preserve"> Folk song characteristics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Loss of LDC folk culture fears</w:t>
            </w:r>
          </w:p>
        </w:tc>
        <w:tc>
          <w:tcPr>
            <w:tcW w:w="5618" w:type="dxa"/>
          </w:tcPr>
          <w:p w:rsidR="006A7B5E" w:rsidRDefault="006A7B5E" w:rsidP="006A7B5E">
            <w:r>
              <w:t>Environment impact on folk culture</w:t>
            </w:r>
          </w:p>
        </w:tc>
      </w:tr>
      <w:tr w:rsidR="006A7B5E" w:rsidTr="006A7B5E">
        <w:trPr>
          <w:trHeight w:val="1874"/>
        </w:trPr>
        <w:tc>
          <w:tcPr>
            <w:tcW w:w="5618" w:type="dxa"/>
          </w:tcPr>
          <w:p w:rsidR="006A7B5E" w:rsidRDefault="006A7B5E" w:rsidP="006A7B5E">
            <w:r>
              <w:t>Highest concentration of golf courses</w:t>
            </w:r>
          </w:p>
        </w:tc>
        <w:tc>
          <w:tcPr>
            <w:tcW w:w="5618" w:type="dxa"/>
          </w:tcPr>
          <w:p w:rsidR="006A7B5E" w:rsidRDefault="006A7B5E" w:rsidP="006A7B5E">
            <w:r>
              <w:t>Diffusion of soccer</w:t>
            </w:r>
          </w:p>
        </w:tc>
      </w:tr>
    </w:tbl>
    <w:p w:rsidR="006A7B5E" w:rsidRDefault="006A7B5E" w:rsidP="006A7B5E">
      <w:bookmarkStart w:id="0" w:name="_GoBack"/>
      <w:bookmarkEnd w:id="0"/>
    </w:p>
    <w:sectPr w:rsidR="006A7B5E" w:rsidSect="006A7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5E"/>
    <w:rsid w:val="006A7B5E"/>
    <w:rsid w:val="00F5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PCSB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 Rimmer</dc:creator>
  <cp:lastModifiedBy>Leila S Rimmer</cp:lastModifiedBy>
  <cp:revision>1</cp:revision>
  <cp:lastPrinted>2014-10-06T17:53:00Z</cp:lastPrinted>
  <dcterms:created xsi:type="dcterms:W3CDTF">2014-10-06T17:29:00Z</dcterms:created>
  <dcterms:modified xsi:type="dcterms:W3CDTF">2014-10-06T17:54:00Z</dcterms:modified>
</cp:coreProperties>
</file>